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单位网签或签署纸质就业协议填写流程说明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（一）单位网签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1、查看单位发起的邀约信息，查看户档信息是否填写完整，点击应约。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429250" cy="1190625"/>
            <wp:effectExtent l="0" t="0" r="1143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2、联系学院就业指导教师进行审核。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携带空白就业协议及毕业生推荐表到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一站式服务大厅就业窗口</w:t>
      </w:r>
      <w:r>
        <w:rPr>
          <w:rFonts w:hint="eastAsia" w:ascii="仿宋" w:hAnsi="仿宋" w:eastAsia="仿宋" w:cs="仿宋"/>
          <w:sz w:val="28"/>
          <w:szCs w:val="28"/>
        </w:rPr>
        <w:t>进行审核。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就业中心审核通过后，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毕业去向信息同步到教育部就业管理平台中，同时户档信息同步到户口和档案模块。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如需修改，可联系学院就业指导教师进行更改。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（二）签纸质三方补充登记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34890" cy="7525385"/>
            <wp:effectExtent l="0" t="0" r="3810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numPr>
          <w:ilvl w:val="0"/>
          <w:numId w:val="2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进入毕业去向登记与网签填报页面，选择“签就业协议就业”-“已签就业协议 补充登记”模块。</w:t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1770" cy="302196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b="5130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71770" cy="3533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3875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3、填写毕业去向时，档案、户口转寄类型根据单位实际接收类别，选择“签收单位接收”“托管单位接收”“上级主管单位接收”或“转回生源地”，补全信息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3836670"/>
            <wp:effectExtent l="0" t="0" r="3175" b="1143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6690" cy="2171700"/>
            <wp:effectExtent l="0" t="0" r="1016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4、提交成功后，联系学院就业指导教师进行审核。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5、携带就业协议到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一站式服务大厅就业窗口进行</w:t>
      </w:r>
      <w:r>
        <w:rPr>
          <w:rFonts w:hint="eastAsia" w:ascii="仿宋" w:hAnsi="仿宋" w:eastAsia="仿宋" w:cs="仿宋"/>
          <w:sz w:val="28"/>
          <w:szCs w:val="28"/>
        </w:rPr>
        <w:t>审核。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就业中心审核通过后，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毕业去向信息同步到教育部就业管理平台中，同时户档信息同步到户口和档案模块，无需单独从户档模块填报。</w:t>
      </w:r>
    </w:p>
    <w:p>
      <w:pPr>
        <w:pStyle w:val="6"/>
        <w:widowControl/>
        <w:numPr>
          <w:ilvl w:val="0"/>
          <w:numId w:val="1"/>
        </w:numPr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如需修改，可联系学院就业指导教师进行更改。</w:t>
      </w:r>
    </w:p>
    <w:p>
      <w:pPr>
        <w:pStyle w:val="6"/>
        <w:widowControl/>
        <w:spacing w:after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DD0746"/>
    <w:rsid w:val="0052552B"/>
    <w:rsid w:val="00536D15"/>
    <w:rsid w:val="00814626"/>
    <w:rsid w:val="00B15425"/>
    <w:rsid w:val="00DD0746"/>
    <w:rsid w:val="018A29EA"/>
    <w:rsid w:val="09E310D7"/>
    <w:rsid w:val="144D1679"/>
    <w:rsid w:val="26E840D3"/>
    <w:rsid w:val="30186926"/>
    <w:rsid w:val="33287C3C"/>
    <w:rsid w:val="436F7EA2"/>
    <w:rsid w:val="46F70280"/>
    <w:rsid w:val="488063EE"/>
    <w:rsid w:val="4E9E7379"/>
    <w:rsid w:val="520108AE"/>
    <w:rsid w:val="584C2108"/>
    <w:rsid w:val="591732B3"/>
    <w:rsid w:val="5C806FF2"/>
    <w:rsid w:val="672C1A82"/>
    <w:rsid w:val="69D06978"/>
    <w:rsid w:val="6CD209D6"/>
    <w:rsid w:val="6D034971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80" w:afterLines="80" w:line="372" w:lineRule="auto"/>
      <w:ind w:left="200" w:leftChars="200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3 字符"/>
    <w:link w:val="2"/>
    <w:qFormat/>
    <w:uiPriority w:val="0"/>
    <w:rPr>
      <w:rFonts w:eastAsia="仿宋" w:asciiTheme="minorHAnsi" w:hAnsiTheme="minorHAnsi"/>
      <w:b/>
      <w:sz w:val="24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516</Words>
  <Characters>534</Characters>
  <Lines>4</Lines>
  <Paragraphs>1</Paragraphs>
  <TotalTime>7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